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874" w:rsidRPr="00CA4874" w:rsidRDefault="00CA4874" w:rsidP="004B706B">
      <w:pPr>
        <w:shd w:val="clear" w:color="auto" w:fill="FFFFFF"/>
        <w:spacing w:after="300" w:line="240" w:lineRule="auto"/>
        <w:jc w:val="center"/>
        <w:outlineLvl w:val="1"/>
        <w:rPr>
          <w:rFonts w:ascii="Times New Roman" w:eastAsia="Times New Roman" w:hAnsi="Times New Roman" w:cs="Times New Roman"/>
          <w:b/>
          <w:bCs/>
          <w:color w:val="1F497D" w:themeColor="text2"/>
          <w:sz w:val="39"/>
          <w:szCs w:val="39"/>
          <w:lang w:eastAsia="ru-RU"/>
        </w:rPr>
      </w:pPr>
      <w:r w:rsidRPr="00CA4874">
        <w:rPr>
          <w:rFonts w:ascii="Times New Roman" w:eastAsia="Times New Roman" w:hAnsi="Times New Roman" w:cs="Times New Roman"/>
          <w:b/>
          <w:bCs/>
          <w:color w:val="1F497D" w:themeColor="text2"/>
          <w:sz w:val="39"/>
          <w:szCs w:val="39"/>
          <w:lang w:eastAsia="ru-RU"/>
        </w:rPr>
        <w:t>Ростовская область в Великой Отечественной войне 1941-1945 гг.</w:t>
      </w:r>
    </w:p>
    <w:p w:rsidR="004B706B" w:rsidRDefault="00CA4874" w:rsidP="004B706B">
      <w:pPr>
        <w:shd w:val="clear" w:color="auto" w:fill="FFFFFF"/>
        <w:spacing w:before="30" w:after="30" w:line="285" w:lineRule="atLeast"/>
        <w:jc w:val="center"/>
        <w:rPr>
          <w:rFonts w:ascii="Arial" w:eastAsia="Times New Roman" w:hAnsi="Arial" w:cs="Arial"/>
          <w:color w:val="333333"/>
          <w:sz w:val="21"/>
          <w:szCs w:val="21"/>
          <w:lang w:eastAsia="ru-RU"/>
        </w:rPr>
      </w:pPr>
      <w:r w:rsidRPr="00CA4874">
        <w:rPr>
          <w:rFonts w:ascii="Arial" w:eastAsia="Times New Roman" w:hAnsi="Arial" w:cs="Arial"/>
          <w:noProof/>
          <w:color w:val="333333"/>
          <w:sz w:val="21"/>
          <w:szCs w:val="21"/>
          <w:lang w:eastAsia="ru-RU"/>
        </w:rPr>
        <w:drawing>
          <wp:inline distT="0" distB="0" distL="0" distR="0" wp14:anchorId="322C68CA" wp14:editId="6CBCCBF2">
            <wp:extent cx="1428750" cy="885825"/>
            <wp:effectExtent l="0" t="0" r="0" b="9525"/>
            <wp:docPr id="1" name="Рисунок 1" descr="http://old.donland.ru/Data/Sites/1/media/about/history/kolon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ld.donland.ru/Data/Sites/1/media/about/history/kolonn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885825"/>
                    </a:xfrm>
                    <a:prstGeom prst="rect">
                      <a:avLst/>
                    </a:prstGeom>
                    <a:noFill/>
                    <a:ln>
                      <a:noFill/>
                    </a:ln>
                  </pic:spPr>
                </pic:pic>
              </a:graphicData>
            </a:graphic>
          </wp:inline>
        </w:drawing>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Среди событий Великой Отечественной войны важное место занимают действия советских войск на Дону. Они продолжались около двух лет, с октября 1941 года по август 1943 года.</w:t>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В планах гитлеровского командования "Барбаросса" особое значение отводилось овладению южными районами СССР.  Оно надеялось подорвать военную мощь Советского Союза,  лишив его бога</w:t>
      </w:r>
      <w:r w:rsidRPr="00CA4874">
        <w:rPr>
          <w:rFonts w:ascii="Times New Roman" w:eastAsia="Times New Roman" w:hAnsi="Times New Roman" w:cs="Times New Roman"/>
          <w:color w:val="333333"/>
          <w:sz w:val="28"/>
          <w:szCs w:val="28"/>
          <w:lang w:eastAsia="ru-RU"/>
        </w:rPr>
        <w:softHyphen/>
        <w:t>тых сельскохозяйственных, важных промышленных и сырьевых центров. Гитлеровцы считали также, что захват ими территории на южном крыле советско-германского фронта будет способствовать изменению внешнеполитического курса Турции в их пользу и создаст Германии возможность для вторжения в дальнейшем через Закавказье в стра</w:t>
      </w:r>
      <w:r w:rsidRPr="00CA4874">
        <w:rPr>
          <w:rFonts w:ascii="Times New Roman" w:eastAsia="Times New Roman" w:hAnsi="Times New Roman" w:cs="Times New Roman"/>
          <w:color w:val="333333"/>
          <w:sz w:val="28"/>
          <w:szCs w:val="28"/>
          <w:lang w:eastAsia="ru-RU"/>
        </w:rPr>
        <w:softHyphen/>
        <w:t>ны Ближнего и Среднего Востока.  Фашисты считали Ростов-на-Дону "ворота</w:t>
      </w:r>
      <w:r w:rsidRPr="00CA4874">
        <w:rPr>
          <w:rFonts w:ascii="Times New Roman" w:eastAsia="Times New Roman" w:hAnsi="Times New Roman" w:cs="Times New Roman"/>
          <w:color w:val="333333"/>
          <w:sz w:val="28"/>
          <w:szCs w:val="28"/>
          <w:lang w:eastAsia="ru-RU"/>
        </w:rPr>
        <w:softHyphen/>
        <w:t>ми" Кавказа.  Они придавали большое значение его взятию. Особые награды   ждали участников этого марша. Гитлером был отдан при</w:t>
      </w:r>
      <w:r w:rsidRPr="00CA4874">
        <w:rPr>
          <w:rFonts w:ascii="Times New Roman" w:eastAsia="Times New Roman" w:hAnsi="Times New Roman" w:cs="Times New Roman"/>
          <w:color w:val="333333"/>
          <w:sz w:val="28"/>
          <w:szCs w:val="28"/>
          <w:lang w:eastAsia="ru-RU"/>
        </w:rPr>
        <w:softHyphen/>
        <w:t>каз чеканить бронзовую медаль "За взятие Ростова". В честь командующего I танковой армией намечено было переименовать столицу тихого Дона в город Клейст-на-Дону.</w:t>
      </w:r>
    </w:p>
    <w:p w:rsidR="004B706B" w:rsidRDefault="00CA4874" w:rsidP="004B706B">
      <w:pPr>
        <w:shd w:val="clear" w:color="auto" w:fill="FFFFFF"/>
        <w:spacing w:before="30" w:after="30" w:line="285" w:lineRule="atLeast"/>
        <w:jc w:val="center"/>
        <w:rPr>
          <w:rFonts w:ascii="Arial" w:eastAsia="Times New Roman" w:hAnsi="Arial" w:cs="Arial"/>
          <w:color w:val="333333"/>
          <w:sz w:val="21"/>
          <w:szCs w:val="21"/>
          <w:lang w:eastAsia="ru-RU"/>
        </w:rPr>
      </w:pPr>
      <w:r w:rsidRPr="00CA4874">
        <w:rPr>
          <w:rFonts w:ascii="Arial" w:eastAsia="Times New Roman" w:hAnsi="Arial" w:cs="Arial"/>
          <w:noProof/>
          <w:color w:val="333333"/>
          <w:sz w:val="21"/>
          <w:szCs w:val="21"/>
          <w:lang w:eastAsia="ru-RU"/>
        </w:rPr>
        <w:drawing>
          <wp:inline distT="0" distB="0" distL="0" distR="0" wp14:anchorId="21E8F675" wp14:editId="01439D95">
            <wp:extent cx="1428750" cy="1085850"/>
            <wp:effectExtent l="0" t="0" r="0" b="0"/>
            <wp:docPr id="2" name="Рисунок 2" descr="http://old.donland.ru/Data/Sites/1/media/about/history/tea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ld.donland.ru/Data/Sites/1/media/about/history/tea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Для осуществления своих планов на этом направлении гитлеровское командование выделило крупные силы: I танковую армию генерала Клейста в составе 2-х моторизованных, 49-го горнострелкового и итальянского экспедиционных  корпусов. К 22 ок</w:t>
      </w:r>
      <w:r w:rsidRPr="00CA4874">
        <w:rPr>
          <w:rFonts w:ascii="Times New Roman" w:eastAsia="Times New Roman" w:hAnsi="Times New Roman" w:cs="Times New Roman"/>
          <w:color w:val="333333"/>
          <w:sz w:val="28"/>
          <w:szCs w:val="28"/>
          <w:lang w:eastAsia="ru-RU"/>
        </w:rPr>
        <w:softHyphen/>
        <w:t>тября 1941г. фашистская группировка имела в своем составе 13 дивизий, в том числе три танковые, две СС: "Викинг" и "Адольф Гитлер» и ряд других частей.</w:t>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За  боевые отличия при освобождении Ростовской области от немецко-фашистских  захватчиков 11 соединениям и частям были присвоены почетные наименования "Донские". Среди них I гвардейский  Донской танковый корпус (ранее 26-й), 2-й гвардейский  Тацинский танковый корпус (ранее 24-й), 3-й гвардейский Ростов-Донской истребительный авиа</w:t>
      </w:r>
      <w:r w:rsidRPr="00CA4874">
        <w:rPr>
          <w:rFonts w:ascii="Times New Roman" w:eastAsia="Times New Roman" w:hAnsi="Times New Roman" w:cs="Times New Roman"/>
          <w:color w:val="333333"/>
          <w:sz w:val="28"/>
          <w:szCs w:val="28"/>
          <w:lang w:eastAsia="ru-RU"/>
        </w:rPr>
        <w:softHyphen/>
        <w:t>полк, 130 и 416 Таганрогские стрелковые   дивизии, 5 гв.Зимовниковский мехкорпус, 6 гв.Донская истребительная авиадивизия,  6 гвардейская Таганрогская бомбардировочная   авиадивизия, 75 Донской стрелковый полк.</w:t>
      </w:r>
    </w:p>
    <w:p w:rsidR="004B706B" w:rsidRDefault="00CA4874" w:rsidP="004B706B">
      <w:pPr>
        <w:shd w:val="clear" w:color="auto" w:fill="FFFFFF"/>
        <w:spacing w:before="30" w:after="30" w:line="285" w:lineRule="atLeast"/>
        <w:jc w:val="center"/>
        <w:rPr>
          <w:rFonts w:ascii="Arial" w:eastAsia="Times New Roman" w:hAnsi="Arial" w:cs="Arial"/>
          <w:color w:val="333333"/>
          <w:sz w:val="21"/>
          <w:szCs w:val="21"/>
          <w:lang w:eastAsia="ru-RU"/>
        </w:rPr>
      </w:pPr>
      <w:r w:rsidRPr="00CA4874">
        <w:rPr>
          <w:rFonts w:ascii="Arial" w:eastAsia="Times New Roman" w:hAnsi="Arial" w:cs="Arial"/>
          <w:noProof/>
          <w:color w:val="333333"/>
          <w:sz w:val="21"/>
          <w:szCs w:val="21"/>
          <w:lang w:eastAsia="ru-RU"/>
        </w:rPr>
        <w:lastRenderedPageBreak/>
        <w:drawing>
          <wp:inline distT="0" distB="0" distL="0" distR="0" wp14:anchorId="1A00FDA7" wp14:editId="330F9CB4">
            <wp:extent cx="1428750" cy="1504950"/>
            <wp:effectExtent l="0" t="0" r="0" b="0"/>
            <wp:docPr id="3" name="Рисунок 3" descr="http://old.donland.ru/Data/Sites/1/media/about/history/cerk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ld.donland.ru/Data/Sites/1/media/about/history/cerkov.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1504950"/>
                    </a:xfrm>
                    <a:prstGeom prst="rect">
                      <a:avLst/>
                    </a:prstGeom>
                    <a:noFill/>
                    <a:ln>
                      <a:noFill/>
                    </a:ln>
                  </pic:spPr>
                </pic:pic>
              </a:graphicData>
            </a:graphic>
          </wp:inline>
        </w:drawing>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В городах и районах области во время оккупации действовали  167 партизанских отрядов, подпольных организаций и других патриотических групп.</w:t>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За мужество и отвагу, проявленные в борьбе с фашистами, около 280 человек – уроженцев Ростовской области   были  удостоены высшего звания страны - Героя Советского Сою</w:t>
      </w:r>
      <w:r w:rsidRPr="00CA4874">
        <w:rPr>
          <w:rFonts w:ascii="Times New Roman" w:eastAsia="Times New Roman" w:hAnsi="Times New Roman" w:cs="Times New Roman"/>
          <w:color w:val="333333"/>
          <w:sz w:val="28"/>
          <w:szCs w:val="28"/>
          <w:lang w:eastAsia="ru-RU"/>
        </w:rPr>
        <w:softHyphen/>
        <w:t>за. Четверо из них были удостоены этого звания дважды. 57 человек стали полными кавалерами орденов Славы.</w:t>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За подвиги, совершенные на территории Ростовской области, более 40 человек были удостоены звания Героя Советского Союза.</w:t>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Указом Президиума Верховного Совета СССР в 1982 г. за мужество и отвагу, проявленные ростовчанами в годы Великой Отечественной войны, город Ростов-на-Дону был награжден орденом Отечественной войны I степени.</w:t>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В преддверии празднования 63-й годовщины Победы в Великой Отечественной войне Ростову-на-Дону было присвоено почетное звание «Город воинской славы».</w:t>
      </w:r>
    </w:p>
    <w:p w:rsidR="004B706B" w:rsidRDefault="00CA4874" w:rsidP="004B706B">
      <w:pPr>
        <w:shd w:val="clear" w:color="auto" w:fill="FFFFFF"/>
        <w:spacing w:before="30" w:after="30" w:line="285" w:lineRule="atLeast"/>
        <w:jc w:val="center"/>
        <w:rPr>
          <w:rFonts w:ascii="Arial" w:eastAsia="Times New Roman" w:hAnsi="Arial" w:cs="Arial"/>
          <w:color w:val="333333"/>
          <w:sz w:val="21"/>
          <w:szCs w:val="21"/>
          <w:lang w:eastAsia="ru-RU"/>
        </w:rPr>
      </w:pPr>
      <w:r w:rsidRPr="00CA4874">
        <w:rPr>
          <w:rFonts w:ascii="Arial" w:eastAsia="Times New Roman" w:hAnsi="Arial" w:cs="Arial"/>
          <w:noProof/>
          <w:color w:val="333333"/>
          <w:sz w:val="21"/>
          <w:szCs w:val="21"/>
          <w:lang w:eastAsia="ru-RU"/>
        </w:rPr>
        <w:drawing>
          <wp:inline distT="0" distB="0" distL="0" distR="0" wp14:anchorId="78FB6ABC" wp14:editId="603A9F79">
            <wp:extent cx="1428750" cy="1171575"/>
            <wp:effectExtent l="0" t="0" r="0" b="9525"/>
            <wp:docPr id="4" name="Рисунок 4" descr="http://old.donland.ru/Data/Sites/1/media/about/history/nastupl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old.donland.ru/Data/Sites/1/media/about/history/nastupleni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171575"/>
                    </a:xfrm>
                    <a:prstGeom prst="rect">
                      <a:avLst/>
                    </a:prstGeom>
                    <a:noFill/>
                    <a:ln>
                      <a:noFill/>
                    </a:ln>
                  </pic:spPr>
                </pic:pic>
              </a:graphicData>
            </a:graphic>
          </wp:inline>
        </w:drawing>
      </w:r>
    </w:p>
    <w:p w:rsidR="00CA4874" w:rsidRPr="00CA4874" w:rsidRDefault="00CA4874" w:rsidP="004B706B">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В Ростовской области (по состоянию на 01.02.2013) проживают 11,9 тысячи участников и инвалидов Великой Отечественной войны, 35,3 тысячи тружеников тыла.</w:t>
      </w:r>
    </w:p>
    <w:p w:rsidR="00CA4874" w:rsidRPr="00CA4874" w:rsidRDefault="00CA4874" w:rsidP="00CA4874">
      <w:pPr>
        <w:shd w:val="clear" w:color="auto" w:fill="FFFFFF"/>
        <w:spacing w:before="30" w:after="30" w:line="285" w:lineRule="atLeast"/>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 </w:t>
      </w:r>
    </w:p>
    <w:p w:rsidR="00CA4874" w:rsidRPr="00CA4874" w:rsidRDefault="00CA4874" w:rsidP="00CA4874">
      <w:pPr>
        <w:shd w:val="clear" w:color="auto" w:fill="FFFFFF"/>
        <w:spacing w:before="30" w:after="30" w:line="285" w:lineRule="atLeast"/>
        <w:rPr>
          <w:rFonts w:ascii="Times New Roman" w:eastAsia="Times New Roman" w:hAnsi="Times New Roman" w:cs="Times New Roman"/>
          <w:color w:val="333333"/>
          <w:sz w:val="28"/>
          <w:szCs w:val="28"/>
          <w:lang w:eastAsia="ru-RU"/>
        </w:rPr>
      </w:pPr>
      <w:r w:rsidRPr="00CA4874">
        <w:rPr>
          <w:rFonts w:ascii="Times New Roman" w:eastAsia="Times New Roman" w:hAnsi="Times New Roman" w:cs="Times New Roman"/>
          <w:color w:val="333333"/>
          <w:sz w:val="28"/>
          <w:szCs w:val="28"/>
          <w:lang w:eastAsia="ru-RU"/>
        </w:rPr>
        <w:t> </w:t>
      </w:r>
    </w:p>
    <w:p w:rsidR="00635A07" w:rsidRPr="00635A07" w:rsidRDefault="00635A07" w:rsidP="00635A07">
      <w:pPr>
        <w:spacing w:after="0" w:line="320" w:lineRule="atLeast"/>
        <w:jc w:val="center"/>
        <w:outlineLvl w:val="0"/>
        <w:rPr>
          <w:rFonts w:ascii="Helvetica" w:eastAsia="Times New Roman" w:hAnsi="Helvetica" w:cs="Helvetica"/>
          <w:color w:val="444444"/>
          <w:kern w:val="36"/>
          <w:sz w:val="30"/>
          <w:szCs w:val="30"/>
          <w:lang w:eastAsia="ru-RU"/>
        </w:rPr>
      </w:pPr>
      <w:r w:rsidRPr="00635A07">
        <w:rPr>
          <w:rFonts w:ascii="Helvetica" w:eastAsia="Times New Roman" w:hAnsi="Helvetica" w:cs="Helvetica"/>
          <w:color w:val="444444"/>
          <w:kern w:val="36"/>
          <w:sz w:val="30"/>
          <w:szCs w:val="30"/>
          <w:lang w:eastAsia="ru-RU"/>
        </w:rPr>
        <w:t>Донское казачество в Великой Отечественной войне</w:t>
      </w:r>
    </w:p>
    <w:p w:rsidR="00635A07" w:rsidRPr="00635A07" w:rsidRDefault="00635A07" w:rsidP="00635A07">
      <w:pPr>
        <w:spacing w:after="0" w:line="240" w:lineRule="auto"/>
        <w:rPr>
          <w:rFonts w:ascii="Helvetica" w:eastAsia="Times New Roman" w:hAnsi="Helvetica" w:cs="Helvetica"/>
          <w:color w:val="666666"/>
          <w:sz w:val="21"/>
          <w:szCs w:val="21"/>
          <w:lang w:eastAsia="ru-RU"/>
        </w:rPr>
      </w:pPr>
      <w:r w:rsidRPr="00635A07">
        <w:rPr>
          <w:rFonts w:ascii="Helvetica" w:eastAsia="Times New Roman" w:hAnsi="Helvetica" w:cs="Helvetica"/>
          <w:noProof/>
          <w:color w:val="666666"/>
          <w:sz w:val="21"/>
          <w:szCs w:val="21"/>
          <w:lang w:eastAsia="ru-RU"/>
        </w:rPr>
        <w:lastRenderedPageBreak/>
        <w:drawing>
          <wp:inline distT="0" distB="0" distL="0" distR="0" wp14:anchorId="169AD3E7" wp14:editId="4CC0007C">
            <wp:extent cx="5772150" cy="2725737"/>
            <wp:effectExtent l="0" t="0" r="0" b="0"/>
            <wp:docPr id="5" name="Рисунок 5" descr="Казаки в Великой Отечественной вой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заки в Великой Отечественной войн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150" cy="2725737"/>
                    </a:xfrm>
                    <a:prstGeom prst="rect">
                      <a:avLst/>
                    </a:prstGeom>
                    <a:noFill/>
                    <a:ln>
                      <a:noFill/>
                    </a:ln>
                  </pic:spPr>
                </pic:pic>
              </a:graphicData>
            </a:graphic>
          </wp:inline>
        </w:drawing>
      </w:r>
    </w:p>
    <w:p w:rsidR="00635A07" w:rsidRPr="00635A07" w:rsidRDefault="00635A07" w:rsidP="00635A07">
      <w:pPr>
        <w:spacing w:before="375" w:after="225" w:line="320" w:lineRule="atLeast"/>
        <w:jc w:val="center"/>
        <w:outlineLvl w:val="0"/>
        <w:rPr>
          <w:rFonts w:ascii="Times New Roman" w:eastAsia="Times New Roman" w:hAnsi="Times New Roman" w:cs="Times New Roman"/>
          <w:b/>
          <w:color w:val="1F497D" w:themeColor="text2"/>
          <w:kern w:val="36"/>
          <w:sz w:val="28"/>
          <w:szCs w:val="28"/>
          <w:lang w:eastAsia="ru-RU"/>
        </w:rPr>
      </w:pPr>
      <w:r w:rsidRPr="00635A07">
        <w:rPr>
          <w:rFonts w:ascii="Times New Roman" w:eastAsia="Times New Roman" w:hAnsi="Times New Roman" w:cs="Times New Roman"/>
          <w:b/>
          <w:color w:val="1F497D" w:themeColor="text2"/>
          <w:kern w:val="36"/>
          <w:sz w:val="28"/>
          <w:szCs w:val="28"/>
          <w:lang w:eastAsia="ru-RU"/>
        </w:rPr>
        <w:t>Донское казачество в Великой Отечественной войне</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Для нас, жителей России, независимо от возраста, социального положения и вероисповедания, 9 Мая – священный праздник. 75 лет назад завершилась самая кровопролитная война, унесшая миллионы жизней наших соотечественников. Более 26 миллионов человек, населявших Россию и братские республики стали жертвами войны, только на полях сражений Великой Отечественной войны сложили свои головы почти 9 миллионов солдат и офицеров Красной Армии и Флота.</w:t>
      </w:r>
      <w:r w:rsidRPr="00635A07">
        <w:rPr>
          <w:rFonts w:ascii="Times New Roman" w:eastAsia="Times New Roman" w:hAnsi="Times New Roman" w:cs="Times New Roman"/>
          <w:color w:val="666666"/>
          <w:sz w:val="28"/>
          <w:szCs w:val="28"/>
          <w:lang w:eastAsia="ru-RU"/>
        </w:rPr>
        <w:br/>
        <w:t>В этот день мы вспоминаем павших и живых, воинов и мирных жителей – всех, благодаря кому была завоевана победа в Великой Отечественной войне. Всех нас объединяет память о тех, кто подарил нам возможность мирно жить, работать, учиться, растить детей.</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Отдельной героической страницей в летопись Великой Отечественной войны вошли казаки. Продолжатели ратной славы Матвея Платова в годы Великой Отечественной войны прошли трагический, но славный боевой путь – от тревожных часов июньской ночи 1941 года до парада победоносных полков Красной Армии в 1945 году.</w:t>
      </w:r>
      <w:r w:rsidRPr="00635A07">
        <w:rPr>
          <w:rFonts w:ascii="Times New Roman" w:eastAsia="Times New Roman" w:hAnsi="Times New Roman" w:cs="Times New Roman"/>
          <w:color w:val="666666"/>
          <w:sz w:val="28"/>
          <w:szCs w:val="28"/>
          <w:lang w:eastAsia="ru-RU"/>
        </w:rPr>
        <w:br/>
      </w:r>
      <w:bookmarkStart w:id="0" w:name="cutid1"/>
      <w:bookmarkEnd w:id="0"/>
      <w:r w:rsidRPr="00635A07">
        <w:rPr>
          <w:rFonts w:ascii="Times New Roman" w:eastAsia="Times New Roman" w:hAnsi="Times New Roman" w:cs="Times New Roman"/>
          <w:color w:val="666666"/>
          <w:sz w:val="28"/>
          <w:szCs w:val="28"/>
          <w:lang w:eastAsia="ru-RU"/>
        </w:rPr>
        <w:t>Когда мы произносим слова «Донское казачество», то перед нашим взором сразу же мысленно встают широкие степные просторы, серебристые волны ковыля, многочисленные табуны отменных донских скакунов, красивые и гордые люди.</w:t>
      </w:r>
      <w:r w:rsidRPr="00635A07">
        <w:rPr>
          <w:rFonts w:ascii="Times New Roman" w:eastAsia="Times New Roman" w:hAnsi="Times New Roman" w:cs="Times New Roman"/>
          <w:color w:val="666666"/>
          <w:sz w:val="28"/>
          <w:szCs w:val="28"/>
          <w:lang w:eastAsia="ru-RU"/>
        </w:rPr>
        <w:br/>
        <w:t>Да, это все так, но в реальной жизни все было не так просто, а гораздо сложнее и многограннее. До революций начала ХХ века в России существовало двенадцать казачьих войск и Якутский казачий полк. Старейшим и наиболее почитаемым считалось Всевеликое войско Донское. Февраль и октябрь 1917 года, иностранная военная интервенция и гражданская война, ставшие ни с чем не сравнимой народной трагедией, в которой не было ни победителей, ни побежденных; артиллерийским огнем, пулями, кавалерийскими клинками, заревом пожарищ прошлись по казачьим территориям.</w:t>
      </w:r>
      <w:r w:rsidRPr="00635A07">
        <w:rPr>
          <w:rFonts w:ascii="Times New Roman" w:eastAsia="Times New Roman" w:hAnsi="Times New Roman" w:cs="Times New Roman"/>
          <w:color w:val="666666"/>
          <w:sz w:val="28"/>
          <w:szCs w:val="28"/>
          <w:lang w:eastAsia="ru-RU"/>
        </w:rPr>
        <w:br/>
      </w:r>
      <w:r w:rsidRPr="00635A07">
        <w:rPr>
          <w:rFonts w:ascii="Times New Roman" w:eastAsia="Times New Roman" w:hAnsi="Times New Roman" w:cs="Times New Roman"/>
          <w:color w:val="666666"/>
          <w:sz w:val="28"/>
          <w:szCs w:val="28"/>
          <w:lang w:eastAsia="ru-RU"/>
        </w:rPr>
        <w:lastRenderedPageBreak/>
        <w:t>В этот период завершился раскол в казачестве. Одна часть казаков погибла на полях сражений, вторая – эмигрировала, третья – осталась на родной земле, в России. Законодательные акты Советского государства положили конец существованию казачества, как особого военного сословия. Претерпели изменения и границы проживания донских казаков. Большая часть территории бывшей Области Войска Донского осталась в границах нынешней Ростовской области, часть отошла к Украине и Краснодарскому краю. В сентябре 1918 года Военный Совет Северо-Кавказского военного округа создал Царицынскую губернию из уездов: Царицынского, Черноярского, Царевского и Николаевского. В марте 1919 года Постановлением коллегии НКВД это объединение было оформлено юридически. Помимо названных уездов в состав губернии были включены из Области Войска Донского округа – Хоперский, Усть–Медведицкий и Второй Донской. Окончательно Царицынская губерния была утверждена Постановлением ВЦИК от 4 апреля 1921 года.</w:t>
      </w:r>
      <w:r w:rsidRPr="00635A07">
        <w:rPr>
          <w:rFonts w:ascii="Times New Roman" w:eastAsia="Times New Roman" w:hAnsi="Times New Roman" w:cs="Times New Roman"/>
          <w:color w:val="666666"/>
          <w:sz w:val="28"/>
          <w:szCs w:val="28"/>
          <w:lang w:eastAsia="ru-RU"/>
        </w:rPr>
        <w:br/>
        <w:t>Вероломное нападение фашистской Германии на нашу Родину 22 июня 1941 года вызвало среди казаков, как и всего народа, огромный подъем патриотизма. По станицам и хуторам прокатилась волна митингов. Казаки клялись громить врага до последнего вздоха. 24 июня 1941 года в станице Вешенской, провожая казаков в действующую Армию, великий писатель Михаил Александрович Шолохов говорил: «В этой Отечественной войне мы будем победителями. Донское казачество всегда было в передовых рядах защитников священных рубежей родной страны. Мы уверены, что вы продолжите славные боевые традиции и будете  бить врага так, как ваши предки били Наполеона, как ваши отцы били германские кайзеровские войска».</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В формировании кавалерийских дивизий принимали участие казаки Дона, Кубани и Терека. В 1942 году в результате объединения двух донских и двух кубанских дивизий был сформирован 17-й казачий кавалерийский корпус. Уральский военный округ дал свыше 10 дивизий, их основу составили уральские и оренбургские казаки. 7 кавалерийских дивизий было сформировано в Забайкалье и на Дальнем Востоке. Личный состав их в значительной части представляли забайкальские, амурские и уссурийские казаки.</w:t>
      </w:r>
      <w:r w:rsidRPr="00635A07">
        <w:rPr>
          <w:rFonts w:ascii="Times New Roman" w:eastAsia="Times New Roman" w:hAnsi="Times New Roman" w:cs="Times New Roman"/>
          <w:color w:val="666666"/>
          <w:sz w:val="28"/>
          <w:szCs w:val="28"/>
          <w:lang w:eastAsia="ru-RU"/>
        </w:rPr>
        <w:br/>
        <w:t>На оккупированной территории Северного Кавказа было развернуто активное партизанское движение. Только на Кубани к началу немецкой оккупации было создано 123 отряда общей численностью 5491человек, а Ростовской области с августа 1942 года действовали 8 партизанских отрядов и 5 диверсионных групп.</w:t>
      </w:r>
      <w:r w:rsidRPr="00635A07">
        <w:rPr>
          <w:rFonts w:ascii="Times New Roman" w:eastAsia="Times New Roman" w:hAnsi="Times New Roman" w:cs="Times New Roman"/>
          <w:color w:val="666666"/>
          <w:sz w:val="28"/>
          <w:szCs w:val="28"/>
          <w:lang w:eastAsia="ru-RU"/>
        </w:rPr>
        <w:br/>
        <w:t>Высшей оценкой стойкости, мужества и самоотверженности казаков за годы Великой Отечественной войны стало присвоение 7 кавалерийским корпусам и 17 кавалерийским дивизиям звания гвардейских. Возрожденная казачья гвардия с боями прошла от Северного Кавказа через Донбасс, Украину, Белоруссию, Румынию, Венгрию, Чехословакию, Австрию, Германию.</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lastRenderedPageBreak/>
        <w:t>Триумфом казачьей гвардии стал парад Победы в Москве 24 июня 1945 года. За мужество и героизм, проявленный в борьбе с немецко-фашистскими захватчиками, около 100 тысяч казаков кавалеристов были награждены орденами и медалями.</w:t>
      </w:r>
      <w:r w:rsidRPr="00635A07">
        <w:rPr>
          <w:rFonts w:ascii="Times New Roman" w:eastAsia="Times New Roman" w:hAnsi="Times New Roman" w:cs="Times New Roman"/>
          <w:color w:val="666666"/>
          <w:sz w:val="28"/>
          <w:szCs w:val="28"/>
          <w:lang w:eastAsia="ru-RU"/>
        </w:rPr>
        <w:br/>
        <w:t>Казаки воевали не только в казачьих соединениях и партизанских отрядах. Сотни тысяч служили в пехоте, в артиллерии, танковых войсках, авиации. Был замучен в лагере смерти Маутхаузен, не пожелав идти на службу к врагу, видный военный инженер, сибирский казак генерал-лейтенант Дмитрий Михайлович Карбышев. Много казаков обрело себе славу в лихих и яростных воздушных боях – в том числе Дважды Герой Советского Союза Александр Николаевич Ефимов (будущий Маршал Авиации), Герой Советского Союза Георгий Андреевич Кузнецов (впоследствии – командующий авиацией Военно-Морского Флота), Герой Советского Союза Василий Дмитриевич Коняхин (первый атаман возрожденного Терского казачьего войска). Самоотверженно сражался танкист, Кубанский казак станицы Бесстрашной Дмитрий Федорович Лавриненко, уничтоживший 52 танка противника. За свой подвиг Д.Ф. Лавриненко был удостоен звания Героя Советского Союза. За годы Великой Отечественный войны прославил свой народ и крупный военачальник, Герой Советского Союза, донской казак, уроженец станицы Преображенской генерал-полковник Василий Степанович Попов. Достойный вклад в Великую Победу над фашистской Германией внесли терские казаки: адмирал А.Г. Головко, генерал-полковник авиации Н.П. Науменко, генерал-лейтенант В.Г. Терентьев, контр-адмирал П.К. Цаллагов, генерал-майоры М.А. Байтуганов, Н.М. Диденко, П.М. Козлов и многие другие. Всего за годы войны звания Героя Советского Союза были удостоены 262 казака.</w:t>
      </w:r>
      <w:r w:rsidRPr="00635A07">
        <w:rPr>
          <w:rFonts w:ascii="Times New Roman" w:eastAsia="Times New Roman" w:hAnsi="Times New Roman" w:cs="Times New Roman"/>
          <w:color w:val="666666"/>
          <w:sz w:val="28"/>
          <w:szCs w:val="28"/>
          <w:lang w:eastAsia="ru-RU"/>
        </w:rPr>
        <w:br/>
        <w:t>Среди всех ярких побед Красной Армии в Великой Отечественной войне ослепительной звездой сияет победа нашего народа в величайшей из всех битв, всех времен и народов – Сталинградской битве. В период Сталинградской битвы деятельность тогдашних партийных, государственных, военных органов среди казачества носила всесторонний характер. Основными ее направлениями были: создание народного ополчения, формирование истребительных батальонов, борьба в рядах партизан, участие в строительстве оборонительных сооружений, посильный вклад казачьего населения в создание фонда обороны, забота о раненых защитниках Сталинграда, трудовой вклад в дело победы над врагом.</w:t>
      </w:r>
      <w:r w:rsidRPr="00635A07">
        <w:rPr>
          <w:rFonts w:ascii="Times New Roman" w:eastAsia="Times New Roman" w:hAnsi="Times New Roman" w:cs="Times New Roman"/>
          <w:color w:val="666666"/>
          <w:sz w:val="28"/>
          <w:szCs w:val="28"/>
          <w:lang w:eastAsia="ru-RU"/>
        </w:rPr>
        <w:br/>
        <w:t xml:space="preserve">В июле 1942 года, когда ударная группировка врага прорвалась в большую излучину Дона, началась величайшая битва второй мировой войны. Несколько месяцев в обширном районе, где Дон почти вплотную приближается к Волге, бушевало пламя непрерывных ожесточенных сражений. За год войны фашисты уже хорошо узнали мужество советских людей. Но то, с чем они столкнулись в Сталинграде, было беспримерным подвигом. Немало Европейских стран завоевали фашисты. Иногда им достаточно было 2-3 недели, чтобы захватить страну. В Сталинграде требовались месяцы, чтобы пересечь одну улицу, недели, чтобы взять один </w:t>
      </w:r>
      <w:r w:rsidRPr="00635A07">
        <w:rPr>
          <w:rFonts w:ascii="Times New Roman" w:eastAsia="Times New Roman" w:hAnsi="Times New Roman" w:cs="Times New Roman"/>
          <w:color w:val="666666"/>
          <w:sz w:val="28"/>
          <w:szCs w:val="28"/>
          <w:lang w:eastAsia="ru-RU"/>
        </w:rPr>
        <w:lastRenderedPageBreak/>
        <w:t>дом. Бои продолжались за каждый этаж, каждую комнату.</w:t>
      </w:r>
      <w:r w:rsidRPr="00635A07">
        <w:rPr>
          <w:rFonts w:ascii="Times New Roman" w:eastAsia="Times New Roman" w:hAnsi="Times New Roman" w:cs="Times New Roman"/>
          <w:color w:val="666666"/>
          <w:sz w:val="28"/>
          <w:szCs w:val="28"/>
          <w:lang w:eastAsia="ru-RU"/>
        </w:rPr>
        <w:br/>
        <w:t>Учитывая патриотический дух, который царил в городах и селах, хуторах и станицах, на предприятиях и в учреждениях, Сталинградский обком партии и Исполком областного Совета депутатов трудящихся, приняли решение о создании корпуса народного ополчения.</w:t>
      </w:r>
      <w:r w:rsidRPr="00635A07">
        <w:rPr>
          <w:rFonts w:ascii="Times New Roman" w:eastAsia="Times New Roman" w:hAnsi="Times New Roman" w:cs="Times New Roman"/>
          <w:color w:val="666666"/>
          <w:sz w:val="28"/>
          <w:szCs w:val="28"/>
          <w:lang w:eastAsia="ru-RU"/>
        </w:rPr>
        <w:br/>
        <w:t>Командиром его был утвержден председатель облисполкома И.Ф. Зименков, комиссаром – секретарь обкома партии М.А. Водолагин. Состав корпуса: две дивизии (стрелковая и кавалерийская), танковая бригада, два отдельных дивизиона (артиллерийский и минометный), два отдельных стрелковых полка (Астраханский и Камышинский), батальон связи и медсанбат.</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С большим успехом проходило формирование кавалерийской дивизии в донских районах области. Слух о записи казаков-добровольцев в ополчение с быстротой молнии облетел хутора и станицы Дона, Хопра, Медведицы и Чира. Поднялись и молодые, и старые казаки. Старики, записываясь в ополчение, говорили: «У нас с германцами особые счеты и воевать нам с ними не впервые приходиться». В ополчение вступали рядовые колхозники и бригадиры, председатели колхозов и сельсоветов; во многих хуторах и станицах они являлись на пункты приема в полной казачьей форме. Наплыв добровольцев в казачьи сотни был необычайно велик.</w:t>
      </w:r>
      <w:r w:rsidRPr="00635A07">
        <w:rPr>
          <w:rFonts w:ascii="Times New Roman" w:eastAsia="Times New Roman" w:hAnsi="Times New Roman" w:cs="Times New Roman"/>
          <w:color w:val="666666"/>
          <w:sz w:val="28"/>
          <w:szCs w:val="28"/>
          <w:lang w:eastAsia="ru-RU"/>
        </w:rPr>
        <w:br/>
        <w:t>В Михайловском районе поступило более 900 заявлений с просьбой принять в ряды народного ополчения. В Котельниковском районе в ополчение записалось 1560 человек, из них 1100 мужчин и 460 женщин. В казачью дивизию вступило много казаков пожилого возраста. Примерно, две трети дивизии составляли казаки в возрасте свыше 50 лет. Так, в казачью сотню вступил 63-летний казак из Нижне–Чирской станицы, участник обороны Царицына, кавалер ордена Боевого Красного Знамени Парамон Самсонович Куркин. О нем писали: «Участник трех войн, он стал теперь прекрасным воспитателем молодых казаков». Когда дивизия была на фронте, Парамон Куркин, как самый старший и заслуженный воин, свято хранил знамя своего полка. Это о Парамоне Куркине в романе «Лазоревая степь» повествует профессор А.П. Коханов.</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 xml:space="preserve">Среди казаков-ополченцев Березовского района были отец и сын Недорубовы. Казак Константин Иосифович Недорубов, родившийся в 1889 году, был награжден в Первую мировую войну двумя медалями и четырьмя Георгиевскими Крестами. В Гражданскую войну он командовал эскадроном в Таманском полку Блиновской кавалерийской дивизии. К.И. Недорубов в своей биографии писал: «В 1941 году, во время вероломного нападения немецких бандитов на нашу Родину, я вступил в народное ополчение. Моему примеру последовал и мой младший сын Николай, имея в то время 17 лет от роду. Мне пришлось формировать эскадрон из старых казаков, участников прошлых двух войн. Трудно было разламывать старые кости, но это нужно было для пользы Родины. Уходя из Березовской, мы дали клятву до последней капли крови защищать Родину». В тяжелых летних боях 1942 года отец и сын Недорубовы проявили стойкость и храбрость: в бою под станицей Кущевской они вдвоем истребили 120 гитлеровцев. В этом бою старший </w:t>
      </w:r>
      <w:r w:rsidRPr="00635A07">
        <w:rPr>
          <w:rFonts w:ascii="Times New Roman" w:eastAsia="Times New Roman" w:hAnsi="Times New Roman" w:cs="Times New Roman"/>
          <w:color w:val="666666"/>
          <w:sz w:val="28"/>
          <w:szCs w:val="28"/>
          <w:lang w:eastAsia="ru-RU"/>
        </w:rPr>
        <w:lastRenderedPageBreak/>
        <w:t>Недорубов получил восемь пулевых ран. Из госпиталя он писал: «Немецкие сволочи не знают, что казачью грудь не пробьешь». Константину Иосифовичу Недорубову, Полному Георгиевскому Кавалеру за этот подвиг было присвоено звание Героя Советского Союза, сын его был награжден боевым орденом.</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Записавшийся в ополчение казак Новоанненского района В.И. Овчинников, 1894 года рождения, имел на фронте двух сыновей. Он отлично выполнял боевые задания на фронте. Дважды спас полковое знамя и со своим отделением взял в плен 49 немцев. Семь орденов и медалей украсили его грудь.</w:t>
      </w:r>
      <w:r w:rsidRPr="00635A07">
        <w:rPr>
          <w:rFonts w:ascii="Times New Roman" w:eastAsia="Times New Roman" w:hAnsi="Times New Roman" w:cs="Times New Roman"/>
          <w:color w:val="666666"/>
          <w:sz w:val="28"/>
          <w:szCs w:val="28"/>
          <w:lang w:eastAsia="ru-RU"/>
        </w:rPr>
        <w:br/>
        <w:t>Вступил в ополчение и калачевский казак Травянов, орденоносец, участник обороны Царицына, который потом, в дни героической обороны Сталинграда, был одним из инициаторов письма-обращения участников обороны Царицына к защитникам Сталинграда.</w:t>
      </w:r>
      <w:r w:rsidRPr="00635A07">
        <w:rPr>
          <w:rFonts w:ascii="Times New Roman" w:eastAsia="Times New Roman" w:hAnsi="Times New Roman" w:cs="Times New Roman"/>
          <w:color w:val="666666"/>
          <w:sz w:val="28"/>
          <w:szCs w:val="28"/>
          <w:lang w:eastAsia="ru-RU"/>
        </w:rPr>
        <w:br/>
        <w:t>В формировании казачьей дивизии принимали участие почти все колхозы донских районов Сталинградской области: они выделяли лучших донских коней, фураж, изготовляли седла, шили обмундирование. Колхозы одного лишь Урюпинского района дали ополчению 323 лошади и свыше 100 седел. Всего колхозы донских районов области выделили казачьей дивизии около 1700 лошадей и 2000 седел. Сверх плановых поставок колхозы передали дивизии свыше 200 повозок, пять тысяч овчин для пошивки полушубков, большое количество кожи для сбруи, сапог и около трех тысяч пар валенок. В снаряжении и вооружении дивизии большую помощь оказали рабочие заводов и фабрик Сталинграда. В конце сентября 1941 года дивизия была сформирована в составе трех полков. Командиром Урюпинского полка был назначен управляющий Урюпинским отделением Госбанка Думенко, командиром Новоанненского полка и одновременно комиссаром дивизии – секретарь Новоанненского РК ВКП(б) Кичапов, командиром Михайловского полка – участник Гражданской войны Алифатов. Столь быстрое, успешное формирование и материальное оснащение дивизии за счет местных ресурсов было обеспечено исключительно благодаря участию в этом деле райкомов ВКП(б) и Исполкомов райсоветов депутатов трудящихся.</w:t>
      </w:r>
      <w:r w:rsidRPr="00635A07">
        <w:rPr>
          <w:rFonts w:ascii="Times New Roman" w:eastAsia="Times New Roman" w:hAnsi="Times New Roman" w:cs="Times New Roman"/>
          <w:color w:val="666666"/>
          <w:sz w:val="28"/>
          <w:szCs w:val="28"/>
          <w:lang w:eastAsia="ru-RU"/>
        </w:rPr>
        <w:br/>
        <w:t>В подразделениях дивизии была установлена строгая дисциплина. «Война с немцем вещь серьезная, – говорили ополченцы, – и уже коли мы сами пошли на войну, то и дисциплина должна быть у нас нерушимая и твердая, как сталь клинков». Высокая политическая сознательность, крепкая сплоченность казаков объяснялись тем, что четверть личного состава дивизии составляли коммунисты.</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 xml:space="preserve">Казачьей дивизией народного ополчения заинтересовалось командование Сталинградского военного округа. Сведения о дивизии дошли до Ставки, до Верховного Главнокомандующего – Иосифа Сталина. Последовало указание провести инспекторский смотр дивизии. В ноябре смотр был проведен, боевая подготовка и политико-моральное состояние казаков получили высокую оценку. 24 декабря 1941 года Сталинградский обком ВКП(б) принял постановление: «Согласиться с предложением </w:t>
      </w:r>
      <w:r w:rsidRPr="00635A07">
        <w:rPr>
          <w:rFonts w:ascii="Times New Roman" w:eastAsia="Times New Roman" w:hAnsi="Times New Roman" w:cs="Times New Roman"/>
          <w:color w:val="666666"/>
          <w:sz w:val="28"/>
          <w:szCs w:val="28"/>
          <w:lang w:eastAsia="ru-RU"/>
        </w:rPr>
        <w:lastRenderedPageBreak/>
        <w:t>командования Сталинградского военного округа о передаче в действующую Красную Армию сводной казачьей дивизии народного ополчения». Народный комиссар Обороны зачислил Сталинградскую дивизию народного ополчения в кадры Красной Армии под именем 15-й Донской кавалерийской казачьей дивизии. Командиром ее был назначен урюпинский казак полковник Горшков, комиссаром – майор Юрченко. В феврале 1942 года, когда по новому штатному расписанию потребовалось провести доукомплектование дивизии, из придонских районов в дивизию вступило еще 500 казаков-добровольцев.</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В приказе по корпусу за №8 от 23 марта 1942 года говорилось: «В скором времени отправляется на фронт Отечественной войны Донская казачья кавалерийская дивизия, сформированная из казачьих сотен народного ополчения. Казаки-бойцы этой дивизии, как и бойцы всех частей народного ополчения, горят неукротимым желанием как можно скорее встретиться с врагом, рубить и гнать его на Запад, вон из нашей страны.</w:t>
      </w:r>
      <w:r w:rsidRPr="00635A07">
        <w:rPr>
          <w:rFonts w:ascii="Times New Roman" w:eastAsia="Times New Roman" w:hAnsi="Times New Roman" w:cs="Times New Roman"/>
          <w:color w:val="666666"/>
          <w:sz w:val="28"/>
          <w:szCs w:val="28"/>
          <w:lang w:eastAsia="ru-RU"/>
        </w:rPr>
        <w:br/>
        <w:t>Казаки-бойцы! Донское казачество много вписало славных страниц в историю русской земли. Иноземные захватчики не раз испытали на себе сокрушительную силу удара казачьих клинков. Лихая казачья удаль, боевая ухватка, военная хитрость, неуловимость, стремительность казачьего налета на лихих конях-дончаках – все это приводит в трепет немецких вояк. Верные сыны Советского Дона! Высоко несите врученное вам трудящимися области боевое Красное знамя. Свято выполняйте приказ Народного Комиссара Обороны товарища Сталина и наказ ваших отцов, жен и детей – изгнать врага».</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В июле-августе 1942 года активное участие в обороне города приняли также истребительные батальоны Перелазовского, Чернышковского, Верхне–Курмоярского, Красноармейского (сельского) и других районов области.</w:t>
      </w:r>
      <w:r w:rsidRPr="00635A07">
        <w:rPr>
          <w:rFonts w:ascii="Times New Roman" w:eastAsia="Times New Roman" w:hAnsi="Times New Roman" w:cs="Times New Roman"/>
          <w:color w:val="666666"/>
          <w:sz w:val="28"/>
          <w:szCs w:val="28"/>
          <w:lang w:eastAsia="ru-RU"/>
        </w:rPr>
        <w:br/>
        <w:t>После вступления в оборону города регулярных войск в соответствии с решением городского комитета обороны от 6 октября 1942 года личный состав истребительных батальонов Сталинграда был передан для пополнения 10-й дивизии войск НКВД, а бойцы Кировского истребительного батальона – 64-й Армии. За проявленный героизм и активное участие в борьбе с немецко-фашистскими оккупантами 35 бойцов и командиров истребительных батальонов были удостоены медали «За оборону Сталинграда».</w:t>
      </w:r>
      <w:r w:rsidRPr="00635A07">
        <w:rPr>
          <w:rFonts w:ascii="Times New Roman" w:eastAsia="Times New Roman" w:hAnsi="Times New Roman" w:cs="Times New Roman"/>
          <w:color w:val="666666"/>
          <w:sz w:val="28"/>
          <w:szCs w:val="28"/>
          <w:lang w:eastAsia="ru-RU"/>
        </w:rPr>
        <w:br/>
        <w:t>В области в период битвы за Сталинград с июля 1942 года по январь 1943 года в тылу врага действовали партизаны. Но эти действия и борьба против захватчиков велись в сложных условиях, во многом отличных от Украины, Белоруссии, Центральной России.</w:t>
      </w:r>
      <w:r w:rsidRPr="00635A07">
        <w:rPr>
          <w:rFonts w:ascii="Times New Roman" w:eastAsia="Times New Roman" w:hAnsi="Times New Roman" w:cs="Times New Roman"/>
          <w:color w:val="666666"/>
          <w:sz w:val="28"/>
          <w:szCs w:val="28"/>
          <w:lang w:eastAsia="ru-RU"/>
        </w:rPr>
        <w:br/>
        <w:t>Во-первых, это были засушливые степные районы, практически без лесных массивов, в которых можно было бы укрыться.</w:t>
      </w:r>
      <w:r w:rsidRPr="00635A07">
        <w:rPr>
          <w:rFonts w:ascii="Times New Roman" w:eastAsia="Times New Roman" w:hAnsi="Times New Roman" w:cs="Times New Roman"/>
          <w:color w:val="666666"/>
          <w:sz w:val="28"/>
          <w:szCs w:val="28"/>
          <w:lang w:eastAsia="ru-RU"/>
        </w:rPr>
        <w:br/>
        <w:t>Во-вторых, на захваченной территории области фашистское командование, стараясь овладеть Сталинградом, сконцентрировало огромную Армию с большим количеством техники. Гитлеровским воинством и его техникой (самолеты, танки и пушки разных калибров, грузовые и легковые машины).</w:t>
      </w:r>
      <w:r w:rsidRPr="00635A07">
        <w:rPr>
          <w:rFonts w:ascii="Times New Roman" w:eastAsia="Times New Roman" w:hAnsi="Times New Roman" w:cs="Times New Roman"/>
          <w:color w:val="666666"/>
          <w:sz w:val="28"/>
          <w:szCs w:val="28"/>
          <w:lang w:eastAsia="ru-RU"/>
        </w:rPr>
        <w:br/>
        <w:t xml:space="preserve">В-третьих, лето 1942 года было жарким, с малым количеством осадков, </w:t>
      </w:r>
      <w:r w:rsidRPr="00635A07">
        <w:rPr>
          <w:rFonts w:ascii="Times New Roman" w:eastAsia="Times New Roman" w:hAnsi="Times New Roman" w:cs="Times New Roman"/>
          <w:color w:val="666666"/>
          <w:sz w:val="28"/>
          <w:szCs w:val="28"/>
          <w:lang w:eastAsia="ru-RU"/>
        </w:rPr>
        <w:lastRenderedPageBreak/>
        <w:t>температура в тени достигала + 35-40 градусов. Зимние месяцы характеризовались резким юго-восточным ветром с сильными морозами. Погодные условия создавали дополнительные трудности для партизан, действовать большими частями и соединениями было крайне затруднительно.</w:t>
      </w:r>
      <w:r w:rsidRPr="00635A07">
        <w:rPr>
          <w:rFonts w:ascii="Times New Roman" w:eastAsia="Times New Roman" w:hAnsi="Times New Roman" w:cs="Times New Roman"/>
          <w:color w:val="666666"/>
          <w:sz w:val="28"/>
          <w:szCs w:val="28"/>
          <w:lang w:eastAsia="ru-RU"/>
        </w:rPr>
        <w:br/>
        <w:t>В-четвертых, оккупированные северо-западные районы Сталинградской области – это в прошлом три округа (Хоперский, Усть–Медведицкий и Второй Донской), которые ранее входили в состав Всевеликого войска Донского. Вот эту территорию оккупанты и пытались превратить в свою «Вандею».</w:t>
      </w:r>
      <w:r w:rsidRPr="00635A07">
        <w:rPr>
          <w:rFonts w:ascii="Times New Roman" w:eastAsia="Times New Roman" w:hAnsi="Times New Roman" w:cs="Times New Roman"/>
          <w:color w:val="666666"/>
          <w:sz w:val="28"/>
          <w:szCs w:val="28"/>
          <w:lang w:eastAsia="ru-RU"/>
        </w:rPr>
        <w:br/>
        <w:t>Эти особенности Сталинградского театра военных действий надо учитывать при анализе партизанского движения. Главный упор ввиду вышеизложенного при формировании партизанских отрядов был сделан на создание разведывательно-диверсионных групп, которые использовали тактику подразделений войск специального назначения. Они добывали разведданные, уничтожали военные объекты, технику противника, нарушали связь, занимались дезорганизацией тыла немецких войск. Особенностью партизанского движения явилось и то, что оно было в меньшей степени стихийным, нежели в других оккупированных областях страны. Отряды и группы создавались по инициативе и под контролем Обкома ВКП(б), активной помощи областного управления НКВД и командования фронтами.</w:t>
      </w:r>
      <w:r w:rsidRPr="00635A07">
        <w:rPr>
          <w:rFonts w:ascii="Times New Roman" w:eastAsia="Times New Roman" w:hAnsi="Times New Roman" w:cs="Times New Roman"/>
          <w:color w:val="666666"/>
          <w:sz w:val="28"/>
          <w:szCs w:val="28"/>
          <w:lang w:eastAsia="ru-RU"/>
        </w:rPr>
        <w:br/>
        <w:t>Следовательно, партизанское движение в области явилось во многом таковым лишь по названию. По сути, оно представляло собой действия сформированных местными властями разведывательно-диверсионных групп, укомплектованных в основном партийным и комсомольским активом, а также патриотически настроенным населением оккупированных районов.</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19 августа 1942 года Сталинградский обком ВКП(б) принял постановление о ходе комплектования партизанских отрядов и развертывании их в немецком тылу, существенно ускорившее организационное оформление партизанского движения в области.</w:t>
      </w:r>
      <w:r w:rsidRPr="00635A07">
        <w:rPr>
          <w:rFonts w:ascii="Times New Roman" w:eastAsia="Times New Roman" w:hAnsi="Times New Roman" w:cs="Times New Roman"/>
          <w:color w:val="666666"/>
          <w:sz w:val="28"/>
          <w:szCs w:val="28"/>
          <w:lang w:eastAsia="ru-RU"/>
        </w:rPr>
        <w:br/>
        <w:t>Анализ практики формирования и результатов боевых действий партизанских отрядов в Сталинградской области позволяет выявить некоторые просчеты, допущенные в этом сложном деле. Прежде всего, следует признать, что постановление было принято обкомом партии с опозданием, когда часть районов области уже находилась в оккупации. Спешка при формировании партизанских отрядов сказалась на их комплектовании кадрами, имеющими военную подготовку, обеспечением боевой техникой; партизанские отряды направлялись в тыл врага практически необученными. На боевую подготовку партизан, которым предстояло воевать против лучшей армии вермахта, отводилось всего 3-5 дней. В итоге людские потери среди партизан были довольно значительными. Причем наиболее тяжелые потери они понесли накануне и во время контрнаступления под Сталинградом, когда военному командованию были особенно необходимы точные разведданные о противнике и дезорганизация его тыла.</w:t>
      </w:r>
      <w:r w:rsidRPr="00635A07">
        <w:rPr>
          <w:rFonts w:ascii="Times New Roman" w:eastAsia="Times New Roman" w:hAnsi="Times New Roman" w:cs="Times New Roman"/>
          <w:color w:val="666666"/>
          <w:sz w:val="28"/>
          <w:szCs w:val="28"/>
          <w:lang w:eastAsia="ru-RU"/>
        </w:rPr>
        <w:br/>
      </w:r>
      <w:r w:rsidRPr="00635A07">
        <w:rPr>
          <w:rFonts w:ascii="Times New Roman" w:eastAsia="Times New Roman" w:hAnsi="Times New Roman" w:cs="Times New Roman"/>
          <w:color w:val="666666"/>
          <w:sz w:val="28"/>
          <w:szCs w:val="28"/>
          <w:lang w:eastAsia="ru-RU"/>
        </w:rPr>
        <w:lastRenderedPageBreak/>
        <w:t>Так, в ноябре 1942 года у хутора Кисловодска погиб партизанский отряд в 53 человека под командованием Павла Андреевича Ломакина. Он состоял из котельниковских и курмоярских казаков-партизан. Среди котельниковких партизан находился 12-летний Алеша Романов, который вступил в отряд вместе с отцом.</w:t>
      </w:r>
      <w:r w:rsidRPr="00635A07">
        <w:rPr>
          <w:rFonts w:ascii="Times New Roman" w:eastAsia="Times New Roman" w:hAnsi="Times New Roman" w:cs="Times New Roman"/>
          <w:color w:val="666666"/>
          <w:sz w:val="28"/>
          <w:szCs w:val="28"/>
          <w:lang w:eastAsia="ru-RU"/>
        </w:rPr>
        <w:br/>
        <w:t>Когда высланный карательный немецкий отряд в конце боя пытался взять мальчика живым в плен, он, подпустив их, взорвал ручную гранату, погиб сам и уничтожил часть врагов. Трагичной оказалась судьба Нижне–Чирского партизанского отряда (командир – председатель райисполкома Воскобойников, комиссар – секретарь РК ВКП(б) Чистов) в количестве 14 человек после нескольких облав, произведенных немцами 12-15 ноября 1942 года, полностью погиб. Во временно оккупированных районах области действовало 9 боевых отрядов и свыше 30 диверсионных групп с общим числом 276 человек (часть участников диверсионных групп была специализирована на разведывательной работе). Диверсионные группы комплектовались, главным образом, из лиц, прошедших подготовку в специальной школе.</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Несмотря на неблагоприятные условия, мы можем говорить об эффективности партизанского движения на территории Сталинградской области. За пять месяцев, с августа по декабрь 1942 года, партизаны уничтожили свыше одной тысячи гитлеровцев, пять складов, железнодорожный эшелон, два моста, около семидесяти автомашин и подвод с боеприпасами.</w:t>
      </w:r>
      <w:r w:rsidRPr="00635A07">
        <w:rPr>
          <w:rFonts w:ascii="Times New Roman" w:eastAsia="Times New Roman" w:hAnsi="Times New Roman" w:cs="Times New Roman"/>
          <w:color w:val="666666"/>
          <w:sz w:val="28"/>
          <w:szCs w:val="28"/>
          <w:lang w:eastAsia="ru-RU"/>
        </w:rPr>
        <w:br/>
        <w:t>Подводя итоги, необходимо отметить, что партизанские отряды, взаимодействуя с командованием Красной Армии, пользуясь поддержкой местного населения оккупированных районов, способствовали освобождению от фашистов Сталинградской области, с честью выполнили свой патриотический долг.</w:t>
      </w:r>
      <w:r w:rsidRPr="00635A07">
        <w:rPr>
          <w:rFonts w:ascii="Times New Roman" w:eastAsia="Times New Roman" w:hAnsi="Times New Roman" w:cs="Times New Roman"/>
          <w:color w:val="666666"/>
          <w:sz w:val="28"/>
          <w:szCs w:val="28"/>
          <w:lang w:eastAsia="ru-RU"/>
        </w:rPr>
        <w:br/>
        <w:t>Казачье население области приняло активное участие в создании четырех оборонительных рубежей, переправ, аэродромов. Один из руководителей этого строительства между Доном и Волгой А.Н. Комаровский. Позже он писал: «Трудно сейчас во всех деталях восстановить ход строительства оборонительных рубежей, трудно измерить и даже представить себе весь этот титанический труд…»</w:t>
      </w:r>
      <w:r w:rsidRPr="00635A07">
        <w:rPr>
          <w:rFonts w:ascii="Times New Roman" w:eastAsia="Times New Roman" w:hAnsi="Times New Roman" w:cs="Times New Roman"/>
          <w:color w:val="666666"/>
          <w:sz w:val="28"/>
          <w:szCs w:val="28"/>
          <w:lang w:eastAsia="ru-RU"/>
        </w:rPr>
        <w:br/>
        <w:t>Вот некоторые примеры. Колхозы Кумылженского района, хутора которого располагались по Дону, послали свыше 3700 человек на строительство оборонительных рубежей. Особенно отличались бригады Котовской из колхоза имени Стаханова и Стадниковой из колхоза имени Молотова. Полторы-две нормы ежедневно выполняли казачки колхозницы Политова и Никитина из колхоза «Красный Луч».</w:t>
      </w:r>
      <w:r w:rsidRPr="00635A07">
        <w:rPr>
          <w:rFonts w:ascii="Times New Roman" w:eastAsia="Times New Roman" w:hAnsi="Times New Roman" w:cs="Times New Roman"/>
          <w:color w:val="666666"/>
          <w:sz w:val="28"/>
          <w:szCs w:val="28"/>
          <w:lang w:eastAsia="ru-RU"/>
        </w:rPr>
        <w:br/>
        <w:t xml:space="preserve">На территории Клетского района в июле-августе 1942 года проходили особенно ожесточенные бои с немецко-фашистскими захватчиками. Казачье население этого района помогало Красной Армии громить ненавистного врага. Бригада колхозника казака Николая Захаровича Макарова из сельхозартели «Заветы Ильича» ежедневно выполняла задания по заготовке </w:t>
      </w:r>
      <w:r w:rsidRPr="00635A07">
        <w:rPr>
          <w:rFonts w:ascii="Times New Roman" w:eastAsia="Times New Roman" w:hAnsi="Times New Roman" w:cs="Times New Roman"/>
          <w:color w:val="666666"/>
          <w:sz w:val="28"/>
          <w:szCs w:val="28"/>
          <w:lang w:eastAsia="ru-RU"/>
        </w:rPr>
        <w:lastRenderedPageBreak/>
        <w:t>леса для строительства оборонительных сооружений на 150-200 %. Колхозницы сельхозартели «Власть труда», под руководством Родионовой, в непосредственной близости от фронта ежедневно на земляных работах выполняли нормы на 150-170 %.</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Ярким проявлением патриотизма донского казачества и свидетельством отечественного характера войны явилось всенародное движение по созданию фонда обороны страны. Огромное морально-политическое значение имел поступок нашего земляка казака писателя А.С. Серафимовича, который передал в фонд обороны свою сталинскую премию в 100 тысяч рублей. Стотысячный вклад на оборону сделал 70-летний колхозник Комсомольского района казак И.Ф. Наумов. Колхозник – казак В.В. Конев из Бударинского района внес 200 тысяч рублей на постройку самолетов. На его двух самолетах летчик Иван Кожедуб сбил 47 фашистских ястребов и был удостоен дважды звания Героя Советского Союза. Всего население города и области внесло в фонд обороны 80 млн. рублей. Проходила подписка на облигации военных займов, выпускались билеты денежно-вещевых лотерей. Облигаций займов и билетов лотерей трудящиеся области приобрели более чем на один миллиард 175 млн. рублей.</w:t>
      </w:r>
      <w:r w:rsidRPr="00635A07">
        <w:rPr>
          <w:rFonts w:ascii="Times New Roman" w:eastAsia="Times New Roman" w:hAnsi="Times New Roman" w:cs="Times New Roman"/>
          <w:color w:val="666666"/>
          <w:sz w:val="28"/>
          <w:szCs w:val="28"/>
          <w:lang w:eastAsia="ru-RU"/>
        </w:rPr>
        <w:br/>
        <w:t>Одной из важных форм помощи фронту явилась всенародная забота о раненных защитниках Сталинграда, находившихся на излечении. Фронтовые госпитали обслуживались исключительно местными жителями. Они взяли на себя и обеспечение госпиталей продуктами питания. Только колхозники Кумылженского района передали в госпитали около 18000 кг овощей, 1260 кг муки, 1330 кг мяса, 800 кг масла, 5400 литров молока, 50 кг сала, 320 кг меда, сухофруктов и много другого продовольствия. Женщины колхоза им. Калинина Клетского района, находясь непосредственно в зоне фронта, ежедневно приносили раненым бойцам к полевым медпунктам войсковых частей молоко, яйца, ухаживали за ранеными бойцами.</w:t>
      </w:r>
    </w:p>
    <w:p w:rsidR="00635A07" w:rsidRPr="00635A07" w:rsidRDefault="00635A07" w:rsidP="00635A07">
      <w:pPr>
        <w:spacing w:after="0" w:line="240" w:lineRule="auto"/>
        <w:ind w:firstLine="709"/>
        <w:jc w:val="both"/>
        <w:rPr>
          <w:rFonts w:ascii="Times New Roman" w:eastAsia="Times New Roman" w:hAnsi="Times New Roman" w:cs="Times New Roman"/>
          <w:color w:val="666666"/>
          <w:sz w:val="28"/>
          <w:szCs w:val="28"/>
          <w:lang w:eastAsia="ru-RU"/>
        </w:rPr>
      </w:pPr>
      <w:r w:rsidRPr="00635A07">
        <w:rPr>
          <w:rFonts w:ascii="Times New Roman" w:eastAsia="Times New Roman" w:hAnsi="Times New Roman" w:cs="Times New Roman"/>
          <w:color w:val="666666"/>
          <w:sz w:val="28"/>
          <w:szCs w:val="28"/>
          <w:lang w:eastAsia="ru-RU"/>
        </w:rPr>
        <w:t>Труженики Дона активно помогали воинам Сталинградского, Донского и Юго–Западного фронтов ремонтировать боевую технику и оружие. Так, рабочие-умельцы Глазуновской, Новоанненской и Ярской МТС, рабочие совхозов «Динамо» и «Зеленовский» отремонтировали для фронта в течение лишь второй половины 1942 года 126 танков, 17 самолетов, 85 бронемашин, 94 орудия, свыше 1300 автомашин, а также большое количество минометов, пулеметов, автоматов и другой боевой техники.</w:t>
      </w:r>
      <w:r w:rsidRPr="00635A07">
        <w:rPr>
          <w:rFonts w:ascii="Times New Roman" w:eastAsia="Times New Roman" w:hAnsi="Times New Roman" w:cs="Times New Roman"/>
          <w:color w:val="666666"/>
          <w:sz w:val="28"/>
          <w:szCs w:val="28"/>
          <w:lang w:eastAsia="ru-RU"/>
        </w:rPr>
        <w:br/>
        <w:t>Великая Отечественная война подтвердила, что подавляющее большинство населения Дона поднялось на защиту своей родной земли, своего Отечества. За многие столетия истории России и российского казачества иноземный захватчик пришел на нашу родную донскую казачью землю и потерпел здесь сокрушительное поражение и казачество сыграло в этом не последнюю роль. Память о вкладе казачества в Победу над фашизмом будет бережно храниться потомками.</w:t>
      </w:r>
      <w:r w:rsidRPr="00635A07">
        <w:rPr>
          <w:rFonts w:ascii="Times New Roman" w:eastAsia="Times New Roman" w:hAnsi="Times New Roman" w:cs="Times New Roman"/>
          <w:color w:val="666666"/>
          <w:sz w:val="28"/>
          <w:szCs w:val="28"/>
          <w:lang w:eastAsia="ru-RU"/>
        </w:rPr>
        <w:br/>
        <w:t>События военного времени не забыты – они живы в воспоминаниях ветеранов, запечатлены на страницах книг. Память о трагических днях передается из поколения в поколение, и мы должны ее сохранить.</w:t>
      </w:r>
      <w:r w:rsidRPr="00635A07">
        <w:rPr>
          <w:rFonts w:ascii="Times New Roman" w:eastAsia="Times New Roman" w:hAnsi="Times New Roman" w:cs="Times New Roman"/>
          <w:color w:val="666666"/>
          <w:sz w:val="28"/>
          <w:szCs w:val="28"/>
          <w:lang w:eastAsia="ru-RU"/>
        </w:rPr>
        <w:br/>
      </w:r>
      <w:r w:rsidRPr="00635A07">
        <w:rPr>
          <w:rFonts w:ascii="Times New Roman" w:eastAsia="Times New Roman" w:hAnsi="Times New Roman" w:cs="Times New Roman"/>
          <w:color w:val="666666"/>
          <w:sz w:val="28"/>
          <w:szCs w:val="28"/>
          <w:lang w:eastAsia="ru-RU"/>
        </w:rPr>
        <w:lastRenderedPageBreak/>
        <w:t xml:space="preserve">Время неумолимо отделяет нас от мая 1945 года. Но прошедшие семь </w:t>
      </w:r>
      <w:r>
        <w:rPr>
          <w:rFonts w:ascii="Times New Roman" w:eastAsia="Times New Roman" w:hAnsi="Times New Roman" w:cs="Times New Roman"/>
          <w:color w:val="666666"/>
          <w:sz w:val="28"/>
          <w:szCs w:val="28"/>
          <w:lang w:eastAsia="ru-RU"/>
        </w:rPr>
        <w:t xml:space="preserve">с половиной </w:t>
      </w:r>
      <w:bookmarkStart w:id="1" w:name="_GoBack"/>
      <w:bookmarkEnd w:id="1"/>
      <w:r w:rsidRPr="00635A07">
        <w:rPr>
          <w:rFonts w:ascii="Times New Roman" w:eastAsia="Times New Roman" w:hAnsi="Times New Roman" w:cs="Times New Roman"/>
          <w:color w:val="666666"/>
          <w:sz w:val="28"/>
          <w:szCs w:val="28"/>
          <w:lang w:eastAsia="ru-RU"/>
        </w:rPr>
        <w:t>десятилетий только подчеркивают значимость подвига нашего народа. Мы обязаны вечно помнить, какой ценой досталась человечеству Победа над фашистскими захватчиками. Должны заботиться о ныне живущих участниках этих исторических событий и бережно относиться к символам нашего героического прошлого – памятникам и музеям, обелискам и комнатам боевой славы, мемориалам и братским могилам.</w:t>
      </w:r>
    </w:p>
    <w:p w:rsidR="00635A07" w:rsidRPr="00635A07" w:rsidRDefault="00635A07" w:rsidP="00635A07">
      <w:pPr>
        <w:spacing w:before="171" w:line="240" w:lineRule="auto"/>
        <w:rPr>
          <w:rFonts w:ascii="Helvetica" w:eastAsia="Times New Roman" w:hAnsi="Helvetica" w:cs="Helvetica"/>
          <w:color w:val="666666"/>
          <w:sz w:val="21"/>
          <w:szCs w:val="21"/>
          <w:lang w:eastAsia="ru-RU"/>
        </w:rPr>
      </w:pPr>
      <w:r w:rsidRPr="00635A07">
        <w:rPr>
          <w:rFonts w:ascii="Helvetica" w:eastAsia="Times New Roman" w:hAnsi="Helvetica" w:cs="Helvetica"/>
          <w:color w:val="666666"/>
          <w:sz w:val="21"/>
          <w:szCs w:val="21"/>
          <w:lang w:eastAsia="ru-RU"/>
        </w:rPr>
        <w:t> </w:t>
      </w:r>
    </w:p>
    <w:p w:rsidR="000E11C0" w:rsidRPr="004B706B" w:rsidRDefault="000E11C0">
      <w:pPr>
        <w:rPr>
          <w:rFonts w:ascii="Times New Roman" w:hAnsi="Times New Roman" w:cs="Times New Roman"/>
          <w:sz w:val="28"/>
          <w:szCs w:val="28"/>
        </w:rPr>
      </w:pPr>
    </w:p>
    <w:sectPr w:rsidR="000E11C0" w:rsidRPr="004B70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874"/>
    <w:rsid w:val="000E11C0"/>
    <w:rsid w:val="004B706B"/>
    <w:rsid w:val="00635A07"/>
    <w:rsid w:val="00CA4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48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48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48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48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168468">
      <w:bodyDiv w:val="1"/>
      <w:marLeft w:val="0"/>
      <w:marRight w:val="0"/>
      <w:marTop w:val="0"/>
      <w:marBottom w:val="0"/>
      <w:divBdr>
        <w:top w:val="none" w:sz="0" w:space="0" w:color="auto"/>
        <w:left w:val="none" w:sz="0" w:space="0" w:color="auto"/>
        <w:bottom w:val="none" w:sz="0" w:space="0" w:color="auto"/>
        <w:right w:val="none" w:sz="0" w:space="0" w:color="auto"/>
      </w:divBdr>
      <w:divsChild>
        <w:div w:id="2056465344">
          <w:marLeft w:val="0"/>
          <w:marRight w:val="0"/>
          <w:marTop w:val="0"/>
          <w:marBottom w:val="0"/>
          <w:divBdr>
            <w:top w:val="none" w:sz="0" w:space="0" w:color="auto"/>
            <w:left w:val="none" w:sz="0" w:space="0" w:color="auto"/>
            <w:bottom w:val="none" w:sz="0" w:space="0" w:color="auto"/>
            <w:right w:val="none" w:sz="0" w:space="0" w:color="auto"/>
          </w:divBdr>
          <w:divsChild>
            <w:div w:id="44099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00856">
      <w:bodyDiv w:val="1"/>
      <w:marLeft w:val="0"/>
      <w:marRight w:val="0"/>
      <w:marTop w:val="0"/>
      <w:marBottom w:val="0"/>
      <w:divBdr>
        <w:top w:val="none" w:sz="0" w:space="0" w:color="auto"/>
        <w:left w:val="none" w:sz="0" w:space="0" w:color="auto"/>
        <w:bottom w:val="none" w:sz="0" w:space="0" w:color="auto"/>
        <w:right w:val="none" w:sz="0" w:space="0" w:color="auto"/>
      </w:divBdr>
      <w:divsChild>
        <w:div w:id="1552618778">
          <w:marLeft w:val="0"/>
          <w:marRight w:val="0"/>
          <w:marTop w:val="0"/>
          <w:marBottom w:val="0"/>
          <w:divBdr>
            <w:top w:val="none" w:sz="0" w:space="0" w:color="auto"/>
            <w:left w:val="none" w:sz="0" w:space="0" w:color="auto"/>
            <w:bottom w:val="single" w:sz="6" w:space="0" w:color="DDDDDD"/>
            <w:right w:val="none" w:sz="0" w:space="0" w:color="auto"/>
          </w:divBdr>
          <w:divsChild>
            <w:div w:id="1018702243">
              <w:marLeft w:val="0"/>
              <w:marRight w:val="0"/>
              <w:marTop w:val="0"/>
              <w:marBottom w:val="0"/>
              <w:divBdr>
                <w:top w:val="none" w:sz="0" w:space="0" w:color="auto"/>
                <w:left w:val="none" w:sz="0" w:space="0" w:color="auto"/>
                <w:bottom w:val="none" w:sz="0" w:space="0" w:color="auto"/>
                <w:right w:val="none" w:sz="0" w:space="0" w:color="auto"/>
              </w:divBdr>
              <w:divsChild>
                <w:div w:id="13630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524804">
          <w:marLeft w:val="0"/>
          <w:marRight w:val="0"/>
          <w:marTop w:val="0"/>
          <w:marBottom w:val="0"/>
          <w:divBdr>
            <w:top w:val="none" w:sz="0" w:space="0" w:color="auto"/>
            <w:left w:val="none" w:sz="0" w:space="0" w:color="auto"/>
            <w:bottom w:val="none" w:sz="0" w:space="0" w:color="auto"/>
            <w:right w:val="none" w:sz="0" w:space="0" w:color="auto"/>
          </w:divBdr>
        </w:div>
        <w:div w:id="639266656">
          <w:marLeft w:val="0"/>
          <w:marRight w:val="0"/>
          <w:marTop w:val="0"/>
          <w:marBottom w:val="0"/>
          <w:divBdr>
            <w:top w:val="none" w:sz="0" w:space="0" w:color="auto"/>
            <w:left w:val="none" w:sz="0" w:space="0" w:color="auto"/>
            <w:bottom w:val="none" w:sz="0" w:space="0" w:color="auto"/>
            <w:right w:val="none" w:sz="0" w:space="0" w:color="auto"/>
          </w:divBdr>
          <w:divsChild>
            <w:div w:id="852189805">
              <w:marLeft w:val="0"/>
              <w:marRight w:val="0"/>
              <w:marTop w:val="0"/>
              <w:marBottom w:val="0"/>
              <w:divBdr>
                <w:top w:val="none" w:sz="0" w:space="0" w:color="auto"/>
                <w:left w:val="none" w:sz="0" w:space="0" w:color="auto"/>
                <w:bottom w:val="single" w:sz="6" w:space="0" w:color="DDDDDD"/>
                <w:right w:val="none" w:sz="0" w:space="0" w:color="auto"/>
              </w:divBdr>
              <w:divsChild>
                <w:div w:id="576596572">
                  <w:marLeft w:val="0"/>
                  <w:marRight w:val="0"/>
                  <w:marTop w:val="0"/>
                  <w:marBottom w:val="686"/>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4226</Words>
  <Characters>24094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3</cp:revision>
  <dcterms:created xsi:type="dcterms:W3CDTF">2020-05-03T03:51:00Z</dcterms:created>
  <dcterms:modified xsi:type="dcterms:W3CDTF">2020-05-03T04:04:00Z</dcterms:modified>
</cp:coreProperties>
</file>